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9935" w14:textId="3BB178CE" w:rsidR="00694939" w:rsidRPr="00A24046" w:rsidRDefault="00A24046" w:rsidP="00120815">
      <w:pPr>
        <w:pStyle w:val="berschrift1"/>
      </w:pPr>
      <w:r w:rsidRPr="00A24046">
        <w:t>Formular 3: Datenschutzrechtliche Informationen bei einer zweckändernden Weiterverarbeitung personenbezogener Daten</w:t>
      </w:r>
    </w:p>
    <w:p w14:paraId="77418AD8" w14:textId="3CBCB38A" w:rsidR="00A24046" w:rsidRPr="00A24046" w:rsidRDefault="00A24046" w:rsidP="00A24046">
      <w:pPr>
        <w:spacing w:before="120" w:after="18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 xml:space="preserve">Der/Die/Das </w:t>
      </w:r>
      <w:r w:rsidR="00E753CD">
        <w:rPr>
          <w:rFonts w:ascii="Arial" w:eastAsia="Times New Roman" w:hAnsi="Arial" w:cs="Arial"/>
          <w:i/>
          <w:sz w:val="20"/>
          <w:szCs w:val="20"/>
          <w:lang w:eastAsia="de-DE"/>
        </w:rPr>
        <w:fldChar w:fldCharType="begin">
          <w:ffData>
            <w:name w:val=""/>
            <w:enabled/>
            <w:calcOnExit w:val="0"/>
            <w:helpText w:type="text" w:val="Texteingabefeld Der / Die / Das"/>
            <w:statusText w:type="text" w:val="Texteingabefeld Der / Die / Das"/>
            <w:textInput/>
          </w:ffData>
        </w:fldChar>
      </w:r>
      <w:r w:rsidR="00E753CD">
        <w:rPr>
          <w:rFonts w:ascii="Arial" w:eastAsia="Times New Roman" w:hAnsi="Arial" w:cs="Arial"/>
          <w:i/>
          <w:sz w:val="20"/>
          <w:szCs w:val="20"/>
          <w:lang w:eastAsia="de-DE"/>
        </w:rPr>
        <w:instrText xml:space="preserve"> FORMTEXT </w:instrText>
      </w:r>
      <w:r w:rsidR="00E753CD">
        <w:rPr>
          <w:rFonts w:ascii="Arial" w:eastAsia="Times New Roman" w:hAnsi="Arial" w:cs="Arial"/>
          <w:i/>
          <w:sz w:val="20"/>
          <w:szCs w:val="20"/>
          <w:lang w:eastAsia="de-DE"/>
        </w:rPr>
      </w:r>
      <w:r w:rsidR="00E753CD">
        <w:rPr>
          <w:rFonts w:ascii="Arial" w:eastAsia="Times New Roman" w:hAnsi="Arial" w:cs="Arial"/>
          <w:i/>
          <w:sz w:val="20"/>
          <w:szCs w:val="20"/>
          <w:lang w:eastAsia="de-DE"/>
        </w:rPr>
        <w:fldChar w:fldCharType="separate"/>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sz w:val="20"/>
          <w:szCs w:val="20"/>
          <w:lang w:eastAsia="de-DE"/>
        </w:rPr>
        <w:fldChar w:fldCharType="end"/>
      </w:r>
      <w:r w:rsidRPr="00A24046">
        <w:rPr>
          <w:rFonts w:ascii="Arial" w:eastAsia="Times New Roman" w:hAnsi="Arial" w:cs="Arial"/>
          <w:sz w:val="20"/>
          <w:szCs w:val="20"/>
          <w:lang w:eastAsia="de-DE"/>
        </w:rPr>
        <w:t xml:space="preserve"> hatte personenbezogene Daten von Ihnen erhoben, um diese zum Zweck </w:t>
      </w:r>
      <w:r w:rsidR="00E753CD">
        <w:rPr>
          <w:rFonts w:ascii="Arial" w:eastAsia="Times New Roman" w:hAnsi="Arial" w:cs="Arial"/>
          <w:i/>
          <w:sz w:val="20"/>
          <w:szCs w:val="20"/>
          <w:lang w:eastAsia="de-DE"/>
        </w:rPr>
        <w:fldChar w:fldCharType="begin">
          <w:ffData>
            <w:name w:val=""/>
            <w:enabled/>
            <w:calcOnExit w:val="0"/>
            <w:helpText w:type="text" w:val="Texteingabefeld Zweck"/>
            <w:statusText w:type="text" w:val="Texteingabefeld Zweck"/>
            <w:textInput/>
          </w:ffData>
        </w:fldChar>
      </w:r>
      <w:r w:rsidR="00E753CD">
        <w:rPr>
          <w:rFonts w:ascii="Arial" w:eastAsia="Times New Roman" w:hAnsi="Arial" w:cs="Arial"/>
          <w:i/>
          <w:sz w:val="20"/>
          <w:szCs w:val="20"/>
          <w:lang w:eastAsia="de-DE"/>
        </w:rPr>
        <w:instrText xml:space="preserve"> FORMTEXT </w:instrText>
      </w:r>
      <w:r w:rsidR="00E753CD">
        <w:rPr>
          <w:rFonts w:ascii="Arial" w:eastAsia="Times New Roman" w:hAnsi="Arial" w:cs="Arial"/>
          <w:i/>
          <w:sz w:val="20"/>
          <w:szCs w:val="20"/>
          <w:lang w:eastAsia="de-DE"/>
        </w:rPr>
      </w:r>
      <w:r w:rsidR="00E753CD">
        <w:rPr>
          <w:rFonts w:ascii="Arial" w:eastAsia="Times New Roman" w:hAnsi="Arial" w:cs="Arial"/>
          <w:i/>
          <w:sz w:val="20"/>
          <w:szCs w:val="20"/>
          <w:lang w:eastAsia="de-DE"/>
        </w:rPr>
        <w:fldChar w:fldCharType="separate"/>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noProof/>
          <w:sz w:val="20"/>
          <w:szCs w:val="20"/>
          <w:lang w:eastAsia="de-DE"/>
        </w:rPr>
        <w:t> </w:t>
      </w:r>
      <w:r w:rsidR="00E753CD">
        <w:rPr>
          <w:rFonts w:ascii="Arial" w:eastAsia="Times New Roman" w:hAnsi="Arial" w:cs="Arial"/>
          <w:i/>
          <w:sz w:val="20"/>
          <w:szCs w:val="20"/>
          <w:lang w:eastAsia="de-DE"/>
        </w:rPr>
        <w:fldChar w:fldCharType="end"/>
      </w:r>
      <w:r w:rsidRPr="00A24046">
        <w:rPr>
          <w:rFonts w:ascii="Arial" w:eastAsia="Times New Roman" w:hAnsi="Arial" w:cs="Arial"/>
          <w:i/>
          <w:sz w:val="20"/>
          <w:szCs w:val="20"/>
          <w:lang w:eastAsia="de-DE"/>
        </w:rPr>
        <w:t xml:space="preserve"> </w:t>
      </w:r>
      <w:r w:rsidRPr="00A24046">
        <w:rPr>
          <w:rFonts w:ascii="Arial" w:eastAsia="Times New Roman" w:hAnsi="Arial" w:cs="Arial"/>
          <w:sz w:val="20"/>
          <w:szCs w:val="20"/>
          <w:lang w:eastAsia="de-DE"/>
        </w:rPr>
        <w:t>zu verarbeiten. Nun ist beabsichtigt, diese Daten zu einem anderen Zweck weiterzuverarbeiten. Die Einzelheiten entnehmen Sie bitte nachfolgenden Informationen.</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ormular 3"/>
        <w:tblDescription w:val="Formular 3: Datenschutzrechtliche Informationen bei einer zweckändernden Weiterverarbeitung personenbezogener Daten"/>
      </w:tblPr>
      <w:tblGrid>
        <w:gridCol w:w="710"/>
        <w:gridCol w:w="708"/>
        <w:gridCol w:w="2121"/>
        <w:gridCol w:w="6243"/>
      </w:tblGrid>
      <w:tr w:rsidR="00A24046" w:rsidRPr="00A24046" w14:paraId="12EE51ED" w14:textId="77777777" w:rsidTr="00A24046">
        <w:tc>
          <w:tcPr>
            <w:tcW w:w="710" w:type="dxa"/>
            <w:shd w:val="clear" w:color="auto" w:fill="auto"/>
          </w:tcPr>
          <w:p w14:paraId="026E7BF2"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1</w:t>
            </w:r>
          </w:p>
        </w:tc>
        <w:tc>
          <w:tcPr>
            <w:tcW w:w="2829" w:type="dxa"/>
            <w:gridSpan w:val="2"/>
            <w:shd w:val="clear" w:color="auto" w:fill="auto"/>
          </w:tcPr>
          <w:p w14:paraId="6395A557"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(neuer) Zweck der Verarbeitung personenbezogener Daten:</w:t>
            </w:r>
          </w:p>
        </w:tc>
        <w:tc>
          <w:tcPr>
            <w:tcW w:w="6243" w:type="dxa"/>
            <w:shd w:val="clear" w:color="auto" w:fill="auto"/>
          </w:tcPr>
          <w:p w14:paraId="7EF4DDCF" w14:textId="0D8B4910" w:rsidR="00A24046" w:rsidRPr="00A24046" w:rsidRDefault="008715AB"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neuer) Zweck der Verarbeitung personenbezogener Daten"/>
                  <w:statusText w:type="text" w:val="Texteingabefeld (neuer) Zweck der Verarbeitung personenbezogener Daten"/>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r w:rsidR="00A24046" w:rsidRPr="00A24046" w14:paraId="5CEDEC89" w14:textId="77777777" w:rsidTr="00A24046">
        <w:tc>
          <w:tcPr>
            <w:tcW w:w="710" w:type="dxa"/>
            <w:shd w:val="clear" w:color="auto" w:fill="auto"/>
          </w:tcPr>
          <w:p w14:paraId="5BC9B129"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2</w:t>
            </w:r>
          </w:p>
        </w:tc>
        <w:tc>
          <w:tcPr>
            <w:tcW w:w="2829" w:type="dxa"/>
            <w:gridSpan w:val="2"/>
            <w:shd w:val="clear" w:color="auto" w:fill="auto"/>
          </w:tcPr>
          <w:p w14:paraId="639E5758"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Rechtsgrundlage für die Verarbeitung der personenbezogenen Daten:</w:t>
            </w:r>
          </w:p>
        </w:tc>
        <w:tc>
          <w:tcPr>
            <w:tcW w:w="6243" w:type="dxa"/>
            <w:shd w:val="clear" w:color="auto" w:fill="auto"/>
          </w:tcPr>
          <w:p w14:paraId="4C89C8EC" w14:textId="4F646FCA" w:rsidR="00A24046" w:rsidRPr="00A24046" w:rsidRDefault="008715AB"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Rechtsgrundlage für die Verarbeitung der personenbezogenen Daten"/>
                  <w:statusText w:type="text" w:val="Texteingabefeld Rechtsgrundlage für die Verarbeitung der personenbezogenen Daten"/>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r w:rsidR="00A24046" w:rsidRPr="00A24046" w14:paraId="320D858C" w14:textId="77777777" w:rsidTr="00A24046">
        <w:tc>
          <w:tcPr>
            <w:tcW w:w="710" w:type="dxa"/>
            <w:shd w:val="clear" w:color="auto" w:fill="auto"/>
          </w:tcPr>
          <w:p w14:paraId="2E9825B4"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3</w:t>
            </w:r>
          </w:p>
        </w:tc>
        <w:tc>
          <w:tcPr>
            <w:tcW w:w="2829" w:type="dxa"/>
            <w:gridSpan w:val="2"/>
            <w:shd w:val="clear" w:color="auto" w:fill="auto"/>
          </w:tcPr>
          <w:p w14:paraId="1DEB2D61"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Diese Kategorien personenbezogener Daten werden weiterverarbeitet:</w:t>
            </w:r>
          </w:p>
        </w:tc>
        <w:tc>
          <w:tcPr>
            <w:tcW w:w="6243" w:type="dxa"/>
            <w:shd w:val="clear" w:color="auto" w:fill="auto"/>
          </w:tcPr>
          <w:p w14:paraId="6238A48C" w14:textId="5D26A47E" w:rsidR="00A24046" w:rsidRPr="00A24046" w:rsidRDefault="0019641F"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Diese Kategorien personenbezogener Daten werden weiterverarbeitet"/>
                  <w:statusText w:type="text" w:val="Texteingabefeld Diese Kategorien personenbezogener Daten werden weiterverarbeitet"/>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r w:rsidR="00A24046" w:rsidRPr="00A24046" w14:paraId="122AB2FA" w14:textId="77777777" w:rsidTr="00A24046">
        <w:tc>
          <w:tcPr>
            <w:tcW w:w="710" w:type="dxa"/>
            <w:shd w:val="clear" w:color="auto" w:fill="auto"/>
          </w:tcPr>
          <w:p w14:paraId="4BC91AE9"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4</w:t>
            </w:r>
          </w:p>
        </w:tc>
        <w:tc>
          <w:tcPr>
            <w:tcW w:w="2829" w:type="dxa"/>
            <w:gridSpan w:val="2"/>
            <w:shd w:val="clear" w:color="auto" w:fill="auto"/>
          </w:tcPr>
          <w:p w14:paraId="7D1A2852"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Dauer der Speicherung oder Kriterien für die Festlegung der Dauer der Speicherung:</w:t>
            </w:r>
          </w:p>
        </w:tc>
        <w:tc>
          <w:tcPr>
            <w:tcW w:w="6243" w:type="dxa"/>
            <w:shd w:val="clear" w:color="auto" w:fill="auto"/>
          </w:tcPr>
          <w:p w14:paraId="6F89BD29" w14:textId="2D3007B7" w:rsidR="00A24046" w:rsidRPr="00A24046" w:rsidRDefault="0019641F"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Dauer der Speicherung oder Kriterien für die Festlegung der Dauer der Speicherung"/>
                  <w:statusText w:type="text" w:val="Texteingabefeld Dauer der Speicherung oder Kriterien für die Festlegung der Dauer der Speicherung"/>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r w:rsidR="00A24046" w:rsidRPr="00A24046" w14:paraId="79AE64BB" w14:textId="77777777" w:rsidTr="00A24046">
        <w:tc>
          <w:tcPr>
            <w:tcW w:w="710" w:type="dxa"/>
            <w:shd w:val="clear" w:color="auto" w:fill="auto"/>
          </w:tcPr>
          <w:p w14:paraId="0B20D5A6"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5.1</w:t>
            </w:r>
          </w:p>
        </w:tc>
        <w:tc>
          <w:tcPr>
            <w:tcW w:w="9072" w:type="dxa"/>
            <w:gridSpan w:val="3"/>
            <w:shd w:val="clear" w:color="auto" w:fill="auto"/>
          </w:tcPr>
          <w:p w14:paraId="05B0F6F5"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Sie sind verpflichtet, die Weiterverarbeitung Ihrer personenbezogenen Daten zu dem unter Ziffer 1 angegebenen Zweck zu dulden:</w:t>
            </w:r>
          </w:p>
          <w:p w14:paraId="70FECA93" w14:textId="28170FFE" w:rsidR="00A24046" w:rsidRPr="00A24046" w:rsidRDefault="0019641F"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ja"/>
                  <w:enabled/>
                  <w:calcOnExit w:val="0"/>
                  <w:helpText w:type="text" w:val="Checkbox Ja"/>
                  <w:statusText w:type="text" w:val="Checkbox Ja"/>
                  <w:checkBox>
                    <w:sizeAuto/>
                    <w:default w:val="0"/>
                  </w:checkBox>
                </w:ffData>
              </w:fldChar>
            </w:r>
            <w:bookmarkStart w:id="0" w:name="ja"/>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bookmarkEnd w:id="0"/>
            <w:r w:rsidR="00A24046" w:rsidRPr="00A24046">
              <w:rPr>
                <w:rFonts w:ascii="Arial" w:eastAsia="Times New Roman" w:hAnsi="Arial" w:cs="Arial"/>
                <w:sz w:val="20"/>
                <w:szCs w:val="20"/>
                <w:lang w:eastAsia="de-DE"/>
              </w:rPr>
              <w:t xml:space="preserve"> ja                                         </w:t>
            </w:r>
            <w:r>
              <w:rPr>
                <w:rFonts w:ascii="Arial" w:eastAsia="Times New Roman" w:hAnsi="Arial" w:cs="Arial"/>
                <w:sz w:val="20"/>
                <w:szCs w:val="20"/>
                <w:lang w:eastAsia="de-DE"/>
              </w:rPr>
              <w:fldChar w:fldCharType="begin">
                <w:ffData>
                  <w:name w:val="nein"/>
                  <w:enabled/>
                  <w:calcOnExit w:val="0"/>
                  <w:helpText w:type="text" w:val="Checkbox Nein"/>
                  <w:statusText w:type="text" w:val="Checkbox Nein"/>
                  <w:checkBox>
                    <w:sizeAuto/>
                    <w:default w:val="0"/>
                  </w:checkBox>
                </w:ffData>
              </w:fldChar>
            </w:r>
            <w:bookmarkStart w:id="1" w:name="nein"/>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bookmarkEnd w:id="1"/>
            <w:r w:rsidR="00A24046" w:rsidRPr="00A24046">
              <w:rPr>
                <w:rFonts w:ascii="Arial" w:eastAsia="Times New Roman" w:hAnsi="Arial" w:cs="Arial"/>
                <w:sz w:val="20"/>
                <w:szCs w:val="20"/>
                <w:lang w:eastAsia="de-DE"/>
              </w:rPr>
              <w:t xml:space="preserve"> nein</w:t>
            </w:r>
          </w:p>
        </w:tc>
      </w:tr>
      <w:tr w:rsidR="00A24046" w:rsidRPr="00A24046" w14:paraId="6A584F43" w14:textId="77777777" w:rsidTr="00A24046">
        <w:tc>
          <w:tcPr>
            <w:tcW w:w="710" w:type="dxa"/>
            <w:vMerge w:val="restart"/>
            <w:shd w:val="clear" w:color="auto" w:fill="auto"/>
          </w:tcPr>
          <w:p w14:paraId="325B598A"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5.2</w:t>
            </w:r>
          </w:p>
        </w:tc>
        <w:tc>
          <w:tcPr>
            <w:tcW w:w="708" w:type="dxa"/>
            <w:vMerge w:val="restart"/>
            <w:shd w:val="clear" w:color="auto" w:fill="auto"/>
          </w:tcPr>
          <w:p w14:paraId="7586C37E"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nur falls Nr. 5.1 ja:</w:t>
            </w:r>
          </w:p>
        </w:tc>
        <w:tc>
          <w:tcPr>
            <w:tcW w:w="2121" w:type="dxa"/>
            <w:shd w:val="clear" w:color="auto" w:fill="auto"/>
          </w:tcPr>
          <w:p w14:paraId="4E06BA19"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Die rechtliche Verpflichtung folgt aus:</w:t>
            </w:r>
          </w:p>
        </w:tc>
        <w:tc>
          <w:tcPr>
            <w:tcW w:w="6243" w:type="dxa"/>
            <w:shd w:val="clear" w:color="auto" w:fill="auto"/>
          </w:tcPr>
          <w:p w14:paraId="731E3EB3" w14:textId="4B35E5D2" w:rsidR="00A24046" w:rsidRPr="00A24046" w:rsidRDefault="0019641F" w:rsidP="0059513B">
            <w:pPr>
              <w:spacing w:before="120" w:after="12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Die rechtliche Verpflichtung folgt aus"/>
                  <w:statusText w:type="text" w:val="Texteingabefeld Die rechtliche Verpflichtung folgt aus"/>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r w:rsidR="00A24046" w:rsidRPr="00A24046" w14:paraId="43EBB0AE" w14:textId="77777777" w:rsidTr="00A24046">
        <w:tc>
          <w:tcPr>
            <w:tcW w:w="710" w:type="dxa"/>
            <w:vMerge/>
            <w:shd w:val="clear" w:color="auto" w:fill="auto"/>
          </w:tcPr>
          <w:p w14:paraId="58E5AF74"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p>
        </w:tc>
        <w:tc>
          <w:tcPr>
            <w:tcW w:w="708" w:type="dxa"/>
            <w:vMerge/>
            <w:shd w:val="clear" w:color="auto" w:fill="auto"/>
          </w:tcPr>
          <w:p w14:paraId="7E88E77A"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p>
        </w:tc>
        <w:tc>
          <w:tcPr>
            <w:tcW w:w="2121" w:type="dxa"/>
            <w:shd w:val="clear" w:color="auto" w:fill="auto"/>
          </w:tcPr>
          <w:p w14:paraId="65253A90"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Die Verpflichtung bezieht sich auf folgende personenbezogene Daten:</w:t>
            </w:r>
          </w:p>
        </w:tc>
        <w:tc>
          <w:tcPr>
            <w:tcW w:w="6243" w:type="dxa"/>
            <w:shd w:val="clear" w:color="auto" w:fill="auto"/>
          </w:tcPr>
          <w:p w14:paraId="6044A145" w14:textId="24670476" w:rsidR="00A24046" w:rsidRPr="00A24046" w:rsidRDefault="0019641F" w:rsidP="0059513B">
            <w:pPr>
              <w:spacing w:before="120" w:after="12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Die Verpflichtung bezieht sich auf folgende personenbezogene Daten"/>
                  <w:statusText w:type="text" w:val="Texteingabefeld Die Verpflichtung bezieht sich auf folgende personenbezogene Daten"/>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r w:rsidR="00A24046" w:rsidRPr="00A24046" w14:paraId="4CF4C1C2" w14:textId="77777777" w:rsidTr="00A24046">
        <w:tc>
          <w:tcPr>
            <w:tcW w:w="710" w:type="dxa"/>
            <w:shd w:val="clear" w:color="auto" w:fill="auto"/>
          </w:tcPr>
          <w:p w14:paraId="43E5CA2B"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5.3</w:t>
            </w:r>
          </w:p>
        </w:tc>
        <w:tc>
          <w:tcPr>
            <w:tcW w:w="708" w:type="dxa"/>
            <w:shd w:val="clear" w:color="auto" w:fill="auto"/>
          </w:tcPr>
          <w:p w14:paraId="6189ADFC"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falls Nr. 5.1 nein:</w:t>
            </w:r>
          </w:p>
        </w:tc>
        <w:tc>
          <w:tcPr>
            <w:tcW w:w="8364" w:type="dxa"/>
            <w:gridSpan w:val="2"/>
            <w:shd w:val="clear" w:color="auto" w:fill="auto"/>
          </w:tcPr>
          <w:p w14:paraId="79E478A1"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Die Weiterverarbeitung Ihrer personenbezogenen Daten beruht auf Ihrer Einwilligung. Sie haben das Recht, diese Einwilligung jederzeit zu widerrufen. Die Rechtmäßigkeit der bis zum Widerruf erfolgten Verarbeitung wird durch den Widerruf nicht berührt.</w:t>
            </w:r>
          </w:p>
        </w:tc>
      </w:tr>
      <w:tr w:rsidR="00A24046" w:rsidRPr="00A24046" w14:paraId="1C340798" w14:textId="77777777" w:rsidTr="00A24046">
        <w:tc>
          <w:tcPr>
            <w:tcW w:w="710" w:type="dxa"/>
            <w:vMerge w:val="restart"/>
            <w:shd w:val="clear" w:color="auto" w:fill="auto"/>
          </w:tcPr>
          <w:p w14:paraId="64BA0053"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6.1</w:t>
            </w:r>
          </w:p>
        </w:tc>
        <w:tc>
          <w:tcPr>
            <w:tcW w:w="9072" w:type="dxa"/>
            <w:gridSpan w:val="3"/>
            <w:tcBorders>
              <w:bottom w:val="nil"/>
            </w:tcBorders>
            <w:shd w:val="clear" w:color="auto" w:fill="auto"/>
          </w:tcPr>
          <w:p w14:paraId="4EAB499E"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Die personenbezogenen Daten sollen natürlichen oder juristischen Personen, Behörden, Einrichtungen oder anderen Stellen offengelegt werden.</w:t>
            </w:r>
          </w:p>
        </w:tc>
      </w:tr>
      <w:tr w:rsidR="00A24046" w:rsidRPr="00A24046" w14:paraId="328CB439" w14:textId="77777777" w:rsidTr="00A24046">
        <w:tc>
          <w:tcPr>
            <w:tcW w:w="710" w:type="dxa"/>
            <w:vMerge/>
            <w:shd w:val="clear" w:color="auto" w:fill="auto"/>
          </w:tcPr>
          <w:p w14:paraId="131419DA"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p>
        </w:tc>
        <w:tc>
          <w:tcPr>
            <w:tcW w:w="9072" w:type="dxa"/>
            <w:gridSpan w:val="3"/>
            <w:tcBorders>
              <w:top w:val="nil"/>
            </w:tcBorders>
            <w:shd w:val="clear" w:color="auto" w:fill="auto"/>
          </w:tcPr>
          <w:p w14:paraId="05308C8D" w14:textId="746AC392" w:rsidR="00A24046" w:rsidRPr="00A24046" w:rsidRDefault="008358A9"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Checkbox Ja"/>
                  <w:statusText w:type="text" w:val="Checkbox Ja"/>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ja                                         </w:t>
            </w:r>
            <w:r>
              <w:rPr>
                <w:rFonts w:ascii="Arial" w:eastAsia="Times New Roman" w:hAnsi="Arial" w:cs="Arial"/>
                <w:sz w:val="20"/>
                <w:szCs w:val="20"/>
                <w:lang w:eastAsia="de-DE"/>
              </w:rPr>
              <w:fldChar w:fldCharType="begin">
                <w:ffData>
                  <w:name w:val=""/>
                  <w:enabled/>
                  <w:calcOnExit w:val="0"/>
                  <w:helpText w:type="text" w:val="Checkbox Nein"/>
                  <w:statusText w:type="text" w:val="Checkbox Nein"/>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nein</w:t>
            </w:r>
          </w:p>
        </w:tc>
      </w:tr>
      <w:tr w:rsidR="00A24046" w:rsidRPr="00A24046" w14:paraId="52D22731" w14:textId="77777777" w:rsidTr="00A24046">
        <w:tc>
          <w:tcPr>
            <w:tcW w:w="710" w:type="dxa"/>
            <w:shd w:val="clear" w:color="auto" w:fill="auto"/>
          </w:tcPr>
          <w:p w14:paraId="5AEAAE9F"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6.2</w:t>
            </w:r>
          </w:p>
        </w:tc>
        <w:tc>
          <w:tcPr>
            <w:tcW w:w="708" w:type="dxa"/>
            <w:shd w:val="clear" w:color="auto" w:fill="auto"/>
          </w:tcPr>
          <w:p w14:paraId="7839E146"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nur falls Nr. 6.1 ja:</w:t>
            </w:r>
          </w:p>
        </w:tc>
        <w:tc>
          <w:tcPr>
            <w:tcW w:w="2121" w:type="dxa"/>
            <w:shd w:val="clear" w:color="auto" w:fill="auto"/>
          </w:tcPr>
          <w:p w14:paraId="5F8440A0"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Angabe der Empfänger oder Kategorien der Empfänger der personenbezogenen Daten:</w:t>
            </w:r>
          </w:p>
        </w:tc>
        <w:tc>
          <w:tcPr>
            <w:tcW w:w="6243" w:type="dxa"/>
            <w:shd w:val="clear" w:color="auto" w:fill="auto"/>
          </w:tcPr>
          <w:p w14:paraId="6FB02040" w14:textId="64959D46" w:rsidR="00A24046" w:rsidRPr="00A24046" w:rsidRDefault="008358A9"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Angabe der Empfänger oder Kategorien der Empfänger der personenbezogenen Daten"/>
                  <w:statusText w:type="text" w:val="Texteingabefeld Angabe der Empfänger oder Kategorien der Empfänger der personenbezogenen Daten"/>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bl>
    <w:p w14:paraId="09FF6B84" w14:textId="77777777" w:rsidR="00A24046" w:rsidRDefault="00A24046">
      <w:r>
        <w:br w:type="page"/>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ormular 3"/>
        <w:tblDescription w:val="Formular 3: Datenschutzrechtliche Informationen bei einer zweckändernden Weiterverarbeitung personenbezogener Daten"/>
      </w:tblPr>
      <w:tblGrid>
        <w:gridCol w:w="710"/>
        <w:gridCol w:w="708"/>
        <w:gridCol w:w="8364"/>
      </w:tblGrid>
      <w:tr w:rsidR="00A24046" w:rsidRPr="00A24046" w14:paraId="6513C8A5" w14:textId="77777777" w:rsidTr="00A24046">
        <w:tc>
          <w:tcPr>
            <w:tcW w:w="710" w:type="dxa"/>
            <w:vMerge w:val="restart"/>
            <w:shd w:val="clear" w:color="auto" w:fill="auto"/>
          </w:tcPr>
          <w:p w14:paraId="63366B06" w14:textId="7188039C"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lastRenderedPageBreak/>
              <w:t>7.1</w:t>
            </w:r>
          </w:p>
        </w:tc>
        <w:tc>
          <w:tcPr>
            <w:tcW w:w="9072" w:type="dxa"/>
            <w:gridSpan w:val="2"/>
            <w:tcBorders>
              <w:bottom w:val="nil"/>
            </w:tcBorders>
            <w:shd w:val="clear" w:color="auto" w:fill="auto"/>
          </w:tcPr>
          <w:p w14:paraId="39B4B86C"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Die personenbezogenen Daten sollen an ein Drittland oder eine internationale Organisation übermittelt werden.</w:t>
            </w:r>
          </w:p>
        </w:tc>
      </w:tr>
      <w:tr w:rsidR="00A24046" w:rsidRPr="00A24046" w14:paraId="282B71EB" w14:textId="77777777" w:rsidTr="00A24046">
        <w:tc>
          <w:tcPr>
            <w:tcW w:w="710" w:type="dxa"/>
            <w:vMerge/>
            <w:shd w:val="clear" w:color="auto" w:fill="auto"/>
          </w:tcPr>
          <w:p w14:paraId="430551BC"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p>
        </w:tc>
        <w:tc>
          <w:tcPr>
            <w:tcW w:w="9072" w:type="dxa"/>
            <w:gridSpan w:val="2"/>
            <w:tcBorders>
              <w:top w:val="nil"/>
            </w:tcBorders>
            <w:shd w:val="clear" w:color="auto" w:fill="auto"/>
          </w:tcPr>
          <w:p w14:paraId="3E1D7370" w14:textId="2035C799" w:rsidR="00A24046" w:rsidRPr="00A24046" w:rsidRDefault="008358A9" w:rsidP="0059513B">
            <w:pPr>
              <w:tabs>
                <w:tab w:val="left" w:pos="3010"/>
              </w:tabs>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Checkbox Ja"/>
                  <w:statusText w:type="text" w:val="Checkbox Ja"/>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ja                                         </w:t>
            </w:r>
            <w:r>
              <w:rPr>
                <w:rFonts w:ascii="Arial" w:eastAsia="Times New Roman" w:hAnsi="Arial" w:cs="Arial"/>
                <w:sz w:val="20"/>
                <w:szCs w:val="20"/>
                <w:lang w:eastAsia="de-DE"/>
              </w:rPr>
              <w:fldChar w:fldCharType="begin">
                <w:ffData>
                  <w:name w:val=""/>
                  <w:enabled/>
                  <w:calcOnExit w:val="0"/>
                  <w:helpText w:type="text" w:val="Checkbox Nein"/>
                  <w:statusText w:type="text" w:val="Checkbox Nein"/>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nein</w:t>
            </w:r>
          </w:p>
          <w:p w14:paraId="0AE256DF" w14:textId="47956D92" w:rsidR="00A24046" w:rsidRPr="00A24046" w:rsidRDefault="00A24046" w:rsidP="0059513B">
            <w:pPr>
              <w:tabs>
                <w:tab w:val="left" w:pos="3010"/>
              </w:tabs>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 xml:space="preserve">falls ja: Die Übermittlung erfolgt an </w:t>
            </w:r>
            <w:r w:rsidR="008358A9">
              <w:rPr>
                <w:rFonts w:ascii="Arial" w:eastAsia="Times New Roman" w:hAnsi="Arial" w:cs="Arial"/>
                <w:i/>
                <w:sz w:val="20"/>
                <w:szCs w:val="20"/>
                <w:lang w:eastAsia="de-DE"/>
              </w:rPr>
              <w:fldChar w:fldCharType="begin">
                <w:ffData>
                  <w:name w:val=""/>
                  <w:enabled/>
                  <w:calcOnExit w:val="0"/>
                  <w:helpText w:type="text" w:val="Texteingabefeld Die Übermittlung erfolgt an"/>
                  <w:statusText w:type="text" w:val="Texteingabefeld Die Übermittlung erfolgt an"/>
                  <w:textInput/>
                </w:ffData>
              </w:fldChar>
            </w:r>
            <w:r w:rsidR="008358A9">
              <w:rPr>
                <w:rFonts w:ascii="Arial" w:eastAsia="Times New Roman" w:hAnsi="Arial" w:cs="Arial"/>
                <w:i/>
                <w:sz w:val="20"/>
                <w:szCs w:val="20"/>
                <w:lang w:eastAsia="de-DE"/>
              </w:rPr>
              <w:instrText xml:space="preserve"> FORMTEXT </w:instrText>
            </w:r>
            <w:r w:rsidR="008358A9">
              <w:rPr>
                <w:rFonts w:ascii="Arial" w:eastAsia="Times New Roman" w:hAnsi="Arial" w:cs="Arial"/>
                <w:i/>
                <w:sz w:val="20"/>
                <w:szCs w:val="20"/>
                <w:lang w:eastAsia="de-DE"/>
              </w:rPr>
            </w:r>
            <w:r w:rsidR="008358A9">
              <w:rPr>
                <w:rFonts w:ascii="Arial" w:eastAsia="Times New Roman" w:hAnsi="Arial" w:cs="Arial"/>
                <w:i/>
                <w:sz w:val="20"/>
                <w:szCs w:val="20"/>
                <w:lang w:eastAsia="de-DE"/>
              </w:rPr>
              <w:fldChar w:fldCharType="separate"/>
            </w:r>
            <w:r w:rsidR="008358A9">
              <w:rPr>
                <w:rFonts w:ascii="Arial" w:eastAsia="Times New Roman" w:hAnsi="Arial" w:cs="Arial"/>
                <w:i/>
                <w:noProof/>
                <w:sz w:val="20"/>
                <w:szCs w:val="20"/>
                <w:lang w:eastAsia="de-DE"/>
              </w:rPr>
              <w:t> </w:t>
            </w:r>
            <w:r w:rsidR="008358A9">
              <w:rPr>
                <w:rFonts w:ascii="Arial" w:eastAsia="Times New Roman" w:hAnsi="Arial" w:cs="Arial"/>
                <w:i/>
                <w:noProof/>
                <w:sz w:val="20"/>
                <w:szCs w:val="20"/>
                <w:lang w:eastAsia="de-DE"/>
              </w:rPr>
              <w:t> </w:t>
            </w:r>
            <w:r w:rsidR="008358A9">
              <w:rPr>
                <w:rFonts w:ascii="Arial" w:eastAsia="Times New Roman" w:hAnsi="Arial" w:cs="Arial"/>
                <w:i/>
                <w:noProof/>
                <w:sz w:val="20"/>
                <w:szCs w:val="20"/>
                <w:lang w:eastAsia="de-DE"/>
              </w:rPr>
              <w:t> </w:t>
            </w:r>
            <w:r w:rsidR="008358A9">
              <w:rPr>
                <w:rFonts w:ascii="Arial" w:eastAsia="Times New Roman" w:hAnsi="Arial" w:cs="Arial"/>
                <w:i/>
                <w:noProof/>
                <w:sz w:val="20"/>
                <w:szCs w:val="20"/>
                <w:lang w:eastAsia="de-DE"/>
              </w:rPr>
              <w:t> </w:t>
            </w:r>
            <w:r w:rsidR="008358A9">
              <w:rPr>
                <w:rFonts w:ascii="Arial" w:eastAsia="Times New Roman" w:hAnsi="Arial" w:cs="Arial"/>
                <w:i/>
                <w:noProof/>
                <w:sz w:val="20"/>
                <w:szCs w:val="20"/>
                <w:lang w:eastAsia="de-DE"/>
              </w:rPr>
              <w:t> </w:t>
            </w:r>
            <w:r w:rsidR="008358A9">
              <w:rPr>
                <w:rFonts w:ascii="Arial" w:eastAsia="Times New Roman" w:hAnsi="Arial" w:cs="Arial"/>
                <w:i/>
                <w:sz w:val="20"/>
                <w:szCs w:val="20"/>
                <w:lang w:eastAsia="de-DE"/>
              </w:rPr>
              <w:fldChar w:fldCharType="end"/>
            </w:r>
          </w:p>
        </w:tc>
      </w:tr>
      <w:tr w:rsidR="00A24046" w:rsidRPr="00A24046" w14:paraId="61A11FF8" w14:textId="77777777" w:rsidTr="00A24046">
        <w:trPr>
          <w:trHeight w:val="1211"/>
        </w:trPr>
        <w:tc>
          <w:tcPr>
            <w:tcW w:w="710" w:type="dxa"/>
            <w:shd w:val="clear" w:color="auto" w:fill="auto"/>
          </w:tcPr>
          <w:p w14:paraId="25BE1419"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7.2</w:t>
            </w:r>
          </w:p>
        </w:tc>
        <w:tc>
          <w:tcPr>
            <w:tcW w:w="708" w:type="dxa"/>
            <w:shd w:val="clear" w:color="auto" w:fill="auto"/>
          </w:tcPr>
          <w:p w14:paraId="0815C0C0"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nur falls Nr. 7.1 ja:</w:t>
            </w:r>
          </w:p>
        </w:tc>
        <w:tc>
          <w:tcPr>
            <w:tcW w:w="8364" w:type="dxa"/>
            <w:shd w:val="clear" w:color="auto" w:fill="auto"/>
          </w:tcPr>
          <w:p w14:paraId="45904C08" w14:textId="26CC538A"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Es liegt ein Angemessenheitsbeschluss nach Artikel 45 Datenschutz-Grundverordnung vor, mit dem die EU-Kommission beschlossen hat, dass das Drittland/die internationale Organisation ein angemessenes Datenschutzniveau bietet.</w:t>
            </w:r>
          </w:p>
          <w:p w14:paraId="4BC1B748" w14:textId="302B0463" w:rsidR="00A24046" w:rsidRPr="00A24046" w:rsidRDefault="008358A9"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Checkbox Ja"/>
                  <w:statusText w:type="text" w:val="Checkbox Ja"/>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ja                                         </w:t>
            </w:r>
            <w:r>
              <w:rPr>
                <w:rFonts w:ascii="Arial" w:eastAsia="Times New Roman" w:hAnsi="Arial" w:cs="Arial"/>
                <w:sz w:val="20"/>
                <w:szCs w:val="20"/>
                <w:lang w:eastAsia="de-DE"/>
              </w:rPr>
              <w:fldChar w:fldCharType="begin">
                <w:ffData>
                  <w:name w:val=""/>
                  <w:enabled/>
                  <w:calcOnExit w:val="0"/>
                  <w:helpText w:type="text" w:val="Checkbox Nein"/>
                  <w:statusText w:type="text" w:val="Checkbox Nein"/>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nein</w:t>
            </w:r>
          </w:p>
        </w:tc>
      </w:tr>
      <w:tr w:rsidR="00A24046" w:rsidRPr="00A24046" w14:paraId="3BB19BFB" w14:textId="77777777" w:rsidTr="00A24046">
        <w:tc>
          <w:tcPr>
            <w:tcW w:w="710" w:type="dxa"/>
            <w:shd w:val="clear" w:color="auto" w:fill="auto"/>
          </w:tcPr>
          <w:p w14:paraId="7D544CA0" w14:textId="77777777" w:rsidR="00A24046" w:rsidRPr="00A24046" w:rsidRDefault="00A24046" w:rsidP="0059513B">
            <w:pPr>
              <w:spacing w:before="120" w:after="120" w:line="240" w:lineRule="auto"/>
              <w:jc w:val="center"/>
              <w:rPr>
                <w:rFonts w:ascii="Arial" w:eastAsia="Times New Roman" w:hAnsi="Arial" w:cs="Arial"/>
                <w:sz w:val="20"/>
                <w:szCs w:val="20"/>
                <w:lang w:eastAsia="de-DE"/>
              </w:rPr>
            </w:pPr>
            <w:r w:rsidRPr="00A24046">
              <w:rPr>
                <w:rFonts w:ascii="Arial" w:eastAsia="Times New Roman" w:hAnsi="Arial" w:cs="Arial"/>
                <w:sz w:val="20"/>
                <w:szCs w:val="20"/>
                <w:lang w:eastAsia="de-DE"/>
              </w:rPr>
              <w:t>7.3</w:t>
            </w:r>
          </w:p>
        </w:tc>
        <w:tc>
          <w:tcPr>
            <w:tcW w:w="708" w:type="dxa"/>
            <w:shd w:val="clear" w:color="auto" w:fill="auto"/>
          </w:tcPr>
          <w:p w14:paraId="260C86AB"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nur falls Nr. 7.1 ja und 7.2 nein:</w:t>
            </w:r>
          </w:p>
        </w:tc>
        <w:tc>
          <w:tcPr>
            <w:tcW w:w="8364" w:type="dxa"/>
            <w:shd w:val="clear" w:color="auto" w:fill="auto"/>
          </w:tcPr>
          <w:p w14:paraId="4997215E"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Es liegen geeignete und angemessene Garantien für die Übermittlung der personenbezogenen Daten vor.</w:t>
            </w:r>
          </w:p>
          <w:p w14:paraId="45E7E56B" w14:textId="77777777" w:rsidR="00A24046" w:rsidRPr="00A24046" w:rsidRDefault="00A24046" w:rsidP="0059513B">
            <w:pPr>
              <w:spacing w:before="120" w:after="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fldChar w:fldCharType="begin">
                <w:ffData>
                  <w:name w:val="ja"/>
                  <w:enabled/>
                  <w:calcOnExit w:val="0"/>
                  <w:checkBox>
                    <w:sizeAuto/>
                    <w:default w:val="0"/>
                  </w:checkBox>
                </w:ffData>
              </w:fldChar>
            </w:r>
            <w:r w:rsidRPr="00A24046">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sidRPr="00A24046">
              <w:rPr>
                <w:rFonts w:ascii="Arial" w:eastAsia="Times New Roman" w:hAnsi="Arial" w:cs="Arial"/>
                <w:sz w:val="20"/>
                <w:szCs w:val="20"/>
                <w:lang w:eastAsia="de-DE"/>
              </w:rPr>
              <w:fldChar w:fldCharType="end"/>
            </w:r>
            <w:r w:rsidRPr="00A24046">
              <w:rPr>
                <w:rFonts w:ascii="Arial" w:eastAsia="Times New Roman" w:hAnsi="Arial" w:cs="Arial"/>
                <w:sz w:val="20"/>
                <w:szCs w:val="20"/>
                <w:lang w:eastAsia="de-DE"/>
              </w:rPr>
              <w:t xml:space="preserve"> Eine Kopie dieser Garantien können Sie unter folgender Adresse anfordern:</w:t>
            </w:r>
          </w:p>
          <w:p w14:paraId="6C5924A4" w14:textId="440E8960" w:rsidR="00A24046" w:rsidRPr="00A24046" w:rsidRDefault="00A24046" w:rsidP="0059513B">
            <w:pPr>
              <w:spacing w:after="120" w:line="240" w:lineRule="auto"/>
              <w:ind w:left="278"/>
              <w:rPr>
                <w:rFonts w:ascii="Arial" w:eastAsia="Times New Roman" w:hAnsi="Arial" w:cs="Arial"/>
                <w:sz w:val="20"/>
                <w:szCs w:val="20"/>
                <w:lang w:eastAsia="de-DE"/>
              </w:rPr>
            </w:pPr>
            <w:r w:rsidRPr="00A24046">
              <w:rPr>
                <w:rFonts w:ascii="Arial" w:eastAsia="Times New Roman" w:hAnsi="Arial" w:cs="Arial"/>
                <w:sz w:val="20"/>
                <w:szCs w:val="20"/>
                <w:lang w:eastAsia="de-DE"/>
              </w:rPr>
              <w:t xml:space="preserve"> </w:t>
            </w:r>
            <w:r w:rsidR="000404DD">
              <w:rPr>
                <w:rFonts w:ascii="Arial" w:eastAsia="Times New Roman" w:hAnsi="Arial" w:cs="Arial"/>
                <w:sz w:val="20"/>
                <w:szCs w:val="20"/>
                <w:lang w:eastAsia="de-DE"/>
              </w:rPr>
              <w:fldChar w:fldCharType="begin">
                <w:ffData>
                  <w:name w:val=""/>
                  <w:enabled/>
                  <w:calcOnExit w:val="0"/>
                  <w:helpText w:type="text" w:val="Texteingabefeld Eine Kopie dieser Garantien können Sie unter folgender Adresse anfordern"/>
                  <w:statusText w:type="text" w:val="Texteingabefeld Eine Kopie dieser Garantien können Sie unter folgender Adresse anfordern"/>
                  <w:textInput/>
                </w:ffData>
              </w:fldChar>
            </w:r>
            <w:r w:rsidR="000404DD">
              <w:rPr>
                <w:rFonts w:ascii="Arial" w:eastAsia="Times New Roman" w:hAnsi="Arial" w:cs="Arial"/>
                <w:sz w:val="20"/>
                <w:szCs w:val="20"/>
                <w:lang w:eastAsia="de-DE"/>
              </w:rPr>
              <w:instrText xml:space="preserve"> FORMTEXT </w:instrText>
            </w:r>
            <w:r w:rsidR="000404DD">
              <w:rPr>
                <w:rFonts w:ascii="Arial" w:eastAsia="Times New Roman" w:hAnsi="Arial" w:cs="Arial"/>
                <w:sz w:val="20"/>
                <w:szCs w:val="20"/>
                <w:lang w:eastAsia="de-DE"/>
              </w:rPr>
            </w:r>
            <w:r w:rsidR="000404DD">
              <w:rPr>
                <w:rFonts w:ascii="Arial" w:eastAsia="Times New Roman" w:hAnsi="Arial" w:cs="Arial"/>
                <w:sz w:val="20"/>
                <w:szCs w:val="20"/>
                <w:lang w:eastAsia="de-DE"/>
              </w:rPr>
              <w:fldChar w:fldCharType="separate"/>
            </w:r>
            <w:r w:rsidR="000404DD">
              <w:rPr>
                <w:rFonts w:ascii="Arial" w:eastAsia="Times New Roman" w:hAnsi="Arial" w:cs="Arial"/>
                <w:noProof/>
                <w:sz w:val="20"/>
                <w:szCs w:val="20"/>
                <w:lang w:eastAsia="de-DE"/>
              </w:rPr>
              <w:t> </w:t>
            </w:r>
            <w:r w:rsidR="000404DD">
              <w:rPr>
                <w:rFonts w:ascii="Arial" w:eastAsia="Times New Roman" w:hAnsi="Arial" w:cs="Arial"/>
                <w:noProof/>
                <w:sz w:val="20"/>
                <w:szCs w:val="20"/>
                <w:lang w:eastAsia="de-DE"/>
              </w:rPr>
              <w:t> </w:t>
            </w:r>
            <w:r w:rsidR="000404DD">
              <w:rPr>
                <w:rFonts w:ascii="Arial" w:eastAsia="Times New Roman" w:hAnsi="Arial" w:cs="Arial"/>
                <w:noProof/>
                <w:sz w:val="20"/>
                <w:szCs w:val="20"/>
                <w:lang w:eastAsia="de-DE"/>
              </w:rPr>
              <w:t> </w:t>
            </w:r>
            <w:r w:rsidR="000404DD">
              <w:rPr>
                <w:rFonts w:ascii="Arial" w:eastAsia="Times New Roman" w:hAnsi="Arial" w:cs="Arial"/>
                <w:noProof/>
                <w:sz w:val="20"/>
                <w:szCs w:val="20"/>
                <w:lang w:eastAsia="de-DE"/>
              </w:rPr>
              <w:t> </w:t>
            </w:r>
            <w:r w:rsidR="000404DD">
              <w:rPr>
                <w:rFonts w:ascii="Arial" w:eastAsia="Times New Roman" w:hAnsi="Arial" w:cs="Arial"/>
                <w:noProof/>
                <w:sz w:val="20"/>
                <w:szCs w:val="20"/>
                <w:lang w:eastAsia="de-DE"/>
              </w:rPr>
              <w:t> </w:t>
            </w:r>
            <w:r w:rsidR="000404DD">
              <w:rPr>
                <w:rFonts w:ascii="Arial" w:eastAsia="Times New Roman" w:hAnsi="Arial" w:cs="Arial"/>
                <w:sz w:val="20"/>
                <w:szCs w:val="20"/>
                <w:lang w:eastAsia="de-DE"/>
              </w:rPr>
              <w:fldChar w:fldCharType="end"/>
            </w:r>
          </w:p>
          <w:p w14:paraId="32DFA190" w14:textId="77777777" w:rsidR="00A24046" w:rsidRPr="00A24046" w:rsidRDefault="00A24046" w:rsidP="0059513B">
            <w:pPr>
              <w:spacing w:before="120" w:after="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fldChar w:fldCharType="begin">
                <w:ffData>
                  <w:name w:val="ja"/>
                  <w:enabled/>
                  <w:calcOnExit w:val="0"/>
                  <w:checkBox>
                    <w:sizeAuto/>
                    <w:default w:val="0"/>
                  </w:checkBox>
                </w:ffData>
              </w:fldChar>
            </w:r>
            <w:r w:rsidRPr="00A24046">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sidRPr="00A24046">
              <w:rPr>
                <w:rFonts w:ascii="Arial" w:eastAsia="Times New Roman" w:hAnsi="Arial" w:cs="Arial"/>
                <w:sz w:val="20"/>
                <w:szCs w:val="20"/>
                <w:lang w:eastAsia="de-DE"/>
              </w:rPr>
              <w:fldChar w:fldCharType="end"/>
            </w:r>
            <w:r w:rsidRPr="00A24046">
              <w:rPr>
                <w:rFonts w:ascii="Arial" w:eastAsia="Times New Roman" w:hAnsi="Arial" w:cs="Arial"/>
                <w:sz w:val="20"/>
                <w:szCs w:val="20"/>
                <w:lang w:eastAsia="de-DE"/>
              </w:rPr>
              <w:t xml:space="preserve"> Informationen über die geeigneten und angemessenen Garantien sind verfügbar</w:t>
            </w:r>
            <w:r w:rsidRPr="00A24046">
              <w:rPr>
                <w:rFonts w:ascii="Arial" w:eastAsia="Times New Roman" w:hAnsi="Arial" w:cs="Arial"/>
                <w:sz w:val="20"/>
                <w:szCs w:val="20"/>
                <w:lang w:eastAsia="de-DE"/>
              </w:rPr>
              <w:br/>
              <w:t xml:space="preserve">     unter:</w:t>
            </w:r>
          </w:p>
          <w:p w14:paraId="4845E010" w14:textId="4581B762" w:rsidR="00A24046" w:rsidRPr="00A24046" w:rsidRDefault="000404DD" w:rsidP="0059513B">
            <w:pPr>
              <w:spacing w:after="120" w:line="240" w:lineRule="auto"/>
              <w:ind w:left="278"/>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Informationen über die geeigneten und angemessenen Garantien sind verfügbar unter&#10;"/>
                  <w:statusText w:type="text" w:val="Texteingabefeld Informationen über die geeigneten und angemessenen Garantien sind verfügbar unter"/>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r w:rsidR="00A24046" w:rsidRPr="00A24046" w14:paraId="7F2A9DF4" w14:textId="77777777" w:rsidTr="00A24046">
        <w:tc>
          <w:tcPr>
            <w:tcW w:w="710" w:type="dxa"/>
            <w:shd w:val="clear" w:color="auto" w:fill="auto"/>
          </w:tcPr>
          <w:p w14:paraId="27B9C1AE"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8.1</w:t>
            </w:r>
          </w:p>
        </w:tc>
        <w:tc>
          <w:tcPr>
            <w:tcW w:w="9072" w:type="dxa"/>
            <w:gridSpan w:val="2"/>
            <w:shd w:val="clear" w:color="auto" w:fill="auto"/>
          </w:tcPr>
          <w:p w14:paraId="1C47ED5B"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Es findet eine automatisierte Entscheidungsfindung statt.</w:t>
            </w:r>
          </w:p>
          <w:p w14:paraId="0E6977EE" w14:textId="6C826426" w:rsidR="00A24046" w:rsidRPr="00A24046" w:rsidRDefault="008358A9" w:rsidP="0059513B">
            <w:pPr>
              <w:spacing w:before="120" w:after="12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Checkbox Ja"/>
                  <w:statusText w:type="text" w:val="Checkbox Ja"/>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ja                                         </w:t>
            </w:r>
            <w:r>
              <w:rPr>
                <w:rFonts w:ascii="Arial" w:eastAsia="Times New Roman" w:hAnsi="Arial" w:cs="Arial"/>
                <w:sz w:val="20"/>
                <w:szCs w:val="20"/>
                <w:lang w:eastAsia="de-DE"/>
              </w:rPr>
              <w:fldChar w:fldCharType="begin">
                <w:ffData>
                  <w:name w:val=""/>
                  <w:enabled/>
                  <w:calcOnExit w:val="0"/>
                  <w:helpText w:type="text" w:val="Checkbox Nein"/>
                  <w:statusText w:type="text" w:val="Checkbox Nein"/>
                  <w:checkBox>
                    <w:sizeAuto/>
                    <w:default w:val="0"/>
                  </w:checkBox>
                </w:ffData>
              </w:fldChar>
            </w:r>
            <w:r>
              <w:rPr>
                <w:rFonts w:ascii="Arial" w:eastAsia="Times New Roman" w:hAnsi="Arial" w:cs="Arial"/>
                <w:sz w:val="20"/>
                <w:szCs w:val="20"/>
                <w:lang w:eastAsia="de-DE"/>
              </w:rPr>
              <w:instrText xml:space="preserve"> FORMCHECKBOX </w:instrText>
            </w:r>
            <w:r w:rsidR="006663A5">
              <w:rPr>
                <w:rFonts w:ascii="Arial" w:eastAsia="Times New Roman" w:hAnsi="Arial" w:cs="Arial"/>
                <w:sz w:val="20"/>
                <w:szCs w:val="20"/>
                <w:lang w:eastAsia="de-DE"/>
              </w:rPr>
            </w:r>
            <w:r w:rsidR="006663A5">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r w:rsidR="00A24046" w:rsidRPr="00A24046">
              <w:rPr>
                <w:rFonts w:ascii="Arial" w:eastAsia="Times New Roman" w:hAnsi="Arial" w:cs="Arial"/>
                <w:sz w:val="20"/>
                <w:szCs w:val="20"/>
                <w:lang w:eastAsia="de-DE"/>
              </w:rPr>
              <w:t xml:space="preserve"> nein</w:t>
            </w:r>
          </w:p>
        </w:tc>
      </w:tr>
      <w:tr w:rsidR="00A24046" w:rsidRPr="00A24046" w14:paraId="394B9E21" w14:textId="77777777" w:rsidTr="00A24046">
        <w:tc>
          <w:tcPr>
            <w:tcW w:w="710" w:type="dxa"/>
            <w:shd w:val="clear" w:color="auto" w:fill="auto"/>
          </w:tcPr>
          <w:p w14:paraId="20FA9832"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8.2</w:t>
            </w:r>
          </w:p>
        </w:tc>
        <w:tc>
          <w:tcPr>
            <w:tcW w:w="708" w:type="dxa"/>
            <w:shd w:val="clear" w:color="auto" w:fill="auto"/>
          </w:tcPr>
          <w:p w14:paraId="48AD880F" w14:textId="77777777" w:rsidR="00A24046" w:rsidRPr="00A24046" w:rsidRDefault="00A24046" w:rsidP="0059513B">
            <w:pPr>
              <w:spacing w:before="120" w:after="120" w:line="240" w:lineRule="auto"/>
              <w:jc w:val="both"/>
              <w:rPr>
                <w:rFonts w:ascii="Arial" w:eastAsia="Times New Roman" w:hAnsi="Arial" w:cs="Arial"/>
                <w:sz w:val="20"/>
                <w:szCs w:val="20"/>
                <w:lang w:eastAsia="de-DE"/>
              </w:rPr>
            </w:pPr>
            <w:r w:rsidRPr="00A24046">
              <w:rPr>
                <w:rFonts w:ascii="Arial" w:eastAsia="Times New Roman" w:hAnsi="Arial" w:cs="Arial"/>
                <w:sz w:val="20"/>
                <w:szCs w:val="20"/>
                <w:lang w:eastAsia="de-DE"/>
              </w:rPr>
              <w:t>nur falls Nr. 8.1 ja:</w:t>
            </w:r>
          </w:p>
        </w:tc>
        <w:tc>
          <w:tcPr>
            <w:tcW w:w="8364" w:type="dxa"/>
            <w:shd w:val="clear" w:color="auto" w:fill="auto"/>
          </w:tcPr>
          <w:p w14:paraId="444995BE" w14:textId="77777777" w:rsidR="00A24046" w:rsidRPr="00A24046" w:rsidRDefault="00A24046" w:rsidP="0059513B">
            <w:pPr>
              <w:spacing w:before="120" w:after="120" w:line="240" w:lineRule="auto"/>
              <w:rPr>
                <w:rFonts w:ascii="Arial" w:eastAsia="Times New Roman" w:hAnsi="Arial" w:cs="Arial"/>
                <w:sz w:val="20"/>
                <w:szCs w:val="20"/>
                <w:lang w:eastAsia="de-DE"/>
              </w:rPr>
            </w:pPr>
            <w:r w:rsidRPr="00A24046">
              <w:rPr>
                <w:rFonts w:ascii="Arial" w:eastAsia="Times New Roman" w:hAnsi="Arial" w:cs="Arial"/>
                <w:sz w:val="20"/>
                <w:szCs w:val="20"/>
                <w:lang w:eastAsia="de-DE"/>
              </w:rPr>
              <w:t>Nachfolgend werden Sie über die involvierte Logik sowie die Tragweite und die Auswirkungen dieser Verarbeitung für Sie informiert:</w:t>
            </w:r>
          </w:p>
          <w:p w14:paraId="5602823F" w14:textId="4EC13B1A" w:rsidR="00A24046" w:rsidRPr="00A24046" w:rsidRDefault="000404DD" w:rsidP="0059513B">
            <w:pPr>
              <w:spacing w:before="120" w:after="12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
                  <w:enabled/>
                  <w:calcOnExit w:val="0"/>
                  <w:helpText w:type="text" w:val="Texteingabefeld Nachfolgend werden Sie über die involvierte Logik sowie die Tragweite dieser Verarbeitung für Sie informiert"/>
                  <w:statusText w:type="text" w:val="Texteingabefeld Nachfolgend werden Sie über die involvierte Logik sowie die Tragweite dieser Verarbeitung für Sie informiert"/>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tr>
    </w:tbl>
    <w:p w14:paraId="099AB06A" w14:textId="77777777" w:rsidR="00AE0DA2" w:rsidRPr="00A24046" w:rsidRDefault="00AE0DA2" w:rsidP="00152DBF">
      <w:pPr>
        <w:rPr>
          <w:rFonts w:ascii="Arial" w:hAnsi="Arial" w:cs="Arial"/>
        </w:rPr>
      </w:pPr>
    </w:p>
    <w:sectPr w:rsidR="00AE0DA2" w:rsidRPr="00A24046" w:rsidSect="006663A5">
      <w:headerReference w:type="even" r:id="rId8"/>
      <w:headerReference w:type="default" r:id="rId9"/>
      <w:footerReference w:type="even" r:id="rId10"/>
      <w:footerReference w:type="default" r:id="rId11"/>
      <w:headerReference w:type="first" r:id="rId12"/>
      <w:footerReference w:type="first" r:id="rId13"/>
      <w:pgSz w:w="11906" w:h="16838"/>
      <w:pgMar w:top="1678" w:right="707" w:bottom="284"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C4B1" w14:textId="77777777" w:rsidR="0088711C" w:rsidRDefault="00694939">
      <w:pPr>
        <w:spacing w:after="0" w:line="240" w:lineRule="auto"/>
      </w:pPr>
      <w:r>
        <w:separator/>
      </w:r>
    </w:p>
  </w:endnote>
  <w:endnote w:type="continuationSeparator" w:id="0">
    <w:p w14:paraId="5937FEF2" w14:textId="77777777" w:rsidR="0088711C" w:rsidRDefault="0069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30EF" w14:textId="77777777" w:rsidR="006663A5" w:rsidRDefault="006663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DA33" w14:textId="240B49F6" w:rsidR="0056285C" w:rsidRPr="0056285C" w:rsidRDefault="0056285C" w:rsidP="0056285C">
    <w:pPr>
      <w:pStyle w:val="Fuzeile"/>
      <w:rPr>
        <w:rFonts w:ascii="Arial" w:hAnsi="Arial" w:cs="Arial"/>
        <w:sz w:val="20"/>
      </w:rPr>
    </w:pPr>
    <w:r w:rsidRPr="0056285C">
      <w:rPr>
        <w:rFonts w:ascii="Arial" w:hAnsi="Arial" w:cs="Arial"/>
        <w:sz w:val="20"/>
      </w:rPr>
      <w:t xml:space="preserve">Seite </w:t>
    </w:r>
    <w:r w:rsidRPr="0056285C">
      <w:rPr>
        <w:rFonts w:ascii="Arial" w:hAnsi="Arial" w:cs="Arial"/>
        <w:bCs/>
        <w:sz w:val="20"/>
      </w:rPr>
      <w:fldChar w:fldCharType="begin"/>
    </w:r>
    <w:r w:rsidRPr="0056285C">
      <w:rPr>
        <w:rFonts w:ascii="Arial" w:hAnsi="Arial" w:cs="Arial"/>
        <w:bCs/>
        <w:sz w:val="20"/>
      </w:rPr>
      <w:instrText>PAGE  \* Arabic  \* MERGEFORMAT</w:instrText>
    </w:r>
    <w:r w:rsidRPr="0056285C">
      <w:rPr>
        <w:rFonts w:ascii="Arial" w:hAnsi="Arial" w:cs="Arial"/>
        <w:bCs/>
        <w:sz w:val="20"/>
      </w:rPr>
      <w:fldChar w:fldCharType="separate"/>
    </w:r>
    <w:r w:rsidR="00763BED">
      <w:rPr>
        <w:rFonts w:ascii="Arial" w:hAnsi="Arial" w:cs="Arial"/>
        <w:bCs/>
        <w:noProof/>
        <w:sz w:val="20"/>
      </w:rPr>
      <w:t>1</w:t>
    </w:r>
    <w:r w:rsidRPr="0056285C">
      <w:rPr>
        <w:rFonts w:ascii="Arial" w:hAnsi="Arial" w:cs="Arial"/>
        <w:bCs/>
        <w:sz w:val="20"/>
      </w:rPr>
      <w:fldChar w:fldCharType="end"/>
    </w:r>
    <w:r w:rsidRPr="0056285C">
      <w:rPr>
        <w:rFonts w:ascii="Arial" w:hAnsi="Arial" w:cs="Arial"/>
        <w:sz w:val="20"/>
      </w:rPr>
      <w:t xml:space="preserve"> von </w:t>
    </w:r>
    <w:r w:rsidRPr="0056285C">
      <w:rPr>
        <w:rFonts w:ascii="Arial" w:hAnsi="Arial" w:cs="Arial"/>
        <w:bCs/>
        <w:sz w:val="20"/>
      </w:rPr>
      <w:fldChar w:fldCharType="begin"/>
    </w:r>
    <w:r w:rsidRPr="0056285C">
      <w:rPr>
        <w:rFonts w:ascii="Arial" w:hAnsi="Arial" w:cs="Arial"/>
        <w:bCs/>
        <w:sz w:val="20"/>
      </w:rPr>
      <w:instrText>NUMPAGES  \* Arabic  \* MERGEFORMAT</w:instrText>
    </w:r>
    <w:r w:rsidRPr="0056285C">
      <w:rPr>
        <w:rFonts w:ascii="Arial" w:hAnsi="Arial" w:cs="Arial"/>
        <w:bCs/>
        <w:sz w:val="20"/>
      </w:rPr>
      <w:fldChar w:fldCharType="separate"/>
    </w:r>
    <w:r w:rsidR="00763BED">
      <w:rPr>
        <w:rFonts w:ascii="Arial" w:hAnsi="Arial" w:cs="Arial"/>
        <w:bCs/>
        <w:noProof/>
        <w:sz w:val="20"/>
      </w:rPr>
      <w:t>2</w:t>
    </w:r>
    <w:r w:rsidRPr="0056285C">
      <w:rPr>
        <w:rFonts w:ascii="Arial"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5010" w14:textId="598540E3" w:rsidR="0056285C" w:rsidRPr="0056285C" w:rsidRDefault="0056285C">
    <w:pPr>
      <w:pStyle w:val="Fuzeile"/>
      <w:rPr>
        <w:rFonts w:ascii="Arial" w:hAnsi="Arial" w:cs="Arial"/>
        <w:sz w:val="20"/>
      </w:rPr>
    </w:pPr>
    <w:r w:rsidRPr="0056285C">
      <w:rPr>
        <w:rFonts w:ascii="Arial" w:hAnsi="Arial" w:cs="Arial"/>
        <w:sz w:val="20"/>
      </w:rPr>
      <w:t xml:space="preserve">Seite </w:t>
    </w:r>
    <w:r w:rsidRPr="0056285C">
      <w:rPr>
        <w:rFonts w:ascii="Arial" w:hAnsi="Arial" w:cs="Arial"/>
        <w:bCs/>
        <w:sz w:val="20"/>
      </w:rPr>
      <w:fldChar w:fldCharType="begin"/>
    </w:r>
    <w:r w:rsidRPr="0056285C">
      <w:rPr>
        <w:rFonts w:ascii="Arial" w:hAnsi="Arial" w:cs="Arial"/>
        <w:bCs/>
        <w:sz w:val="20"/>
      </w:rPr>
      <w:instrText>PAGE  \* Arabic  \* MERGEFORMAT</w:instrText>
    </w:r>
    <w:r w:rsidRPr="0056285C">
      <w:rPr>
        <w:rFonts w:ascii="Arial" w:hAnsi="Arial" w:cs="Arial"/>
        <w:bCs/>
        <w:sz w:val="20"/>
      </w:rPr>
      <w:fldChar w:fldCharType="separate"/>
    </w:r>
    <w:r>
      <w:rPr>
        <w:rFonts w:ascii="Arial" w:hAnsi="Arial" w:cs="Arial"/>
        <w:bCs/>
        <w:noProof/>
        <w:sz w:val="20"/>
      </w:rPr>
      <w:t>1</w:t>
    </w:r>
    <w:r w:rsidRPr="0056285C">
      <w:rPr>
        <w:rFonts w:ascii="Arial" w:hAnsi="Arial" w:cs="Arial"/>
        <w:bCs/>
        <w:sz w:val="20"/>
      </w:rPr>
      <w:fldChar w:fldCharType="end"/>
    </w:r>
    <w:r w:rsidRPr="0056285C">
      <w:rPr>
        <w:rFonts w:ascii="Arial" w:hAnsi="Arial" w:cs="Arial"/>
        <w:sz w:val="20"/>
      </w:rPr>
      <w:t xml:space="preserve"> von </w:t>
    </w:r>
    <w:r w:rsidRPr="0056285C">
      <w:rPr>
        <w:rFonts w:ascii="Arial" w:hAnsi="Arial" w:cs="Arial"/>
        <w:bCs/>
        <w:sz w:val="20"/>
      </w:rPr>
      <w:fldChar w:fldCharType="begin"/>
    </w:r>
    <w:r w:rsidRPr="0056285C">
      <w:rPr>
        <w:rFonts w:ascii="Arial" w:hAnsi="Arial" w:cs="Arial"/>
        <w:bCs/>
        <w:sz w:val="20"/>
      </w:rPr>
      <w:instrText>NUMPAGES  \* Arabic  \* MERGEFORMAT</w:instrText>
    </w:r>
    <w:r w:rsidRPr="0056285C">
      <w:rPr>
        <w:rFonts w:ascii="Arial" w:hAnsi="Arial" w:cs="Arial"/>
        <w:bCs/>
        <w:sz w:val="20"/>
      </w:rPr>
      <w:fldChar w:fldCharType="separate"/>
    </w:r>
    <w:r>
      <w:rPr>
        <w:rFonts w:ascii="Arial" w:hAnsi="Arial" w:cs="Arial"/>
        <w:bCs/>
        <w:noProof/>
        <w:sz w:val="20"/>
      </w:rPr>
      <w:t>3</w:t>
    </w:r>
    <w:r w:rsidRPr="0056285C">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8B0C" w14:textId="77777777" w:rsidR="0088711C" w:rsidRDefault="00694939">
      <w:pPr>
        <w:spacing w:after="0" w:line="240" w:lineRule="auto"/>
      </w:pPr>
      <w:r>
        <w:separator/>
      </w:r>
    </w:p>
  </w:footnote>
  <w:footnote w:type="continuationSeparator" w:id="0">
    <w:p w14:paraId="575782AC" w14:textId="77777777" w:rsidR="0088711C" w:rsidRDefault="0069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9158" w14:textId="77777777" w:rsidR="006663A5" w:rsidRDefault="006663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6140" w14:textId="4EA626D6" w:rsidR="009F0111" w:rsidRDefault="006663A5" w:rsidP="006663A5">
    <w:pPr>
      <w:pStyle w:val="Kopfzeile"/>
    </w:pPr>
    <w:r>
      <w:ptab w:relativeTo="margin" w:alignment="right" w:leader="none"/>
    </w:r>
    <w:r w:rsidR="009F0111" w:rsidRPr="009F0111">
      <w:rPr>
        <w:noProof/>
        <w:szCs w:val="16"/>
        <w:lang w:eastAsia="de-DE"/>
      </w:rPr>
      <w:drawing>
        <wp:inline distT="0" distB="0" distL="0" distR="0" wp14:anchorId="0D17C358" wp14:editId="2C6C427A">
          <wp:extent cx="3239770" cy="409575"/>
          <wp:effectExtent l="0" t="0" r="0" b="9525"/>
          <wp:docPr id="47" name="Grafik 47" descr="Logo der Sächsischen Datenschutzbeauftragten&#10;Wortmarke, rechts davon Wappen des Freistaates Sachse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41" name="Grafik 141" descr="Logo der Sächsischen Datenschutzbeauftragten&#10;Wortmarke, rechts davon Wappen des Freistaates Sachse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9770" cy="409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CellMar>
        <w:left w:w="0" w:type="dxa"/>
        <w:right w:w="0" w:type="dxa"/>
      </w:tblCellMar>
      <w:tblLook w:val="01E0" w:firstRow="1" w:lastRow="1" w:firstColumn="1" w:lastColumn="1" w:noHBand="0" w:noVBand="0"/>
    </w:tblPr>
    <w:tblGrid>
      <w:gridCol w:w="2880"/>
      <w:gridCol w:w="7200"/>
    </w:tblGrid>
    <w:tr w:rsidR="00F36014" w:rsidRPr="00E47D68" w14:paraId="0F019B72" w14:textId="77777777" w:rsidTr="0045785B">
      <w:trPr>
        <w:trHeight w:val="428"/>
      </w:trPr>
      <w:tc>
        <w:tcPr>
          <w:tcW w:w="2880" w:type="dxa"/>
        </w:tcPr>
        <w:p w14:paraId="3D39F789" w14:textId="5577B80A" w:rsidR="00F36014" w:rsidRPr="00DD42FF" w:rsidRDefault="006663A5" w:rsidP="00DE50C0">
          <w:pPr>
            <w:pStyle w:val="Kopfzeile"/>
            <w:rPr>
              <w:b/>
              <w:sz w:val="32"/>
              <w:szCs w:val="32"/>
            </w:rPr>
          </w:pPr>
        </w:p>
      </w:tc>
      <w:tc>
        <w:tcPr>
          <w:tcW w:w="7200" w:type="dxa"/>
        </w:tcPr>
        <w:p w14:paraId="73DA0BBF" w14:textId="1A8693C6" w:rsidR="00F36014" w:rsidRPr="00E47D68" w:rsidRDefault="0045785B" w:rsidP="00DE50C0">
          <w:pPr>
            <w:pStyle w:val="Kopfzeile"/>
            <w:jc w:val="right"/>
            <w:rPr>
              <w:szCs w:val="16"/>
            </w:rPr>
          </w:pPr>
          <w:r w:rsidRPr="009F0111">
            <w:rPr>
              <w:noProof/>
              <w:szCs w:val="16"/>
              <w:lang w:eastAsia="de-DE"/>
            </w:rPr>
            <w:drawing>
              <wp:anchor distT="0" distB="0" distL="114300" distR="114300" simplePos="0" relativeHeight="251667456" behindDoc="1" locked="0" layoutInCell="1" allowOverlap="1" wp14:anchorId="07705BE1" wp14:editId="4C9027A6">
                <wp:simplePos x="0" y="0"/>
                <wp:positionH relativeFrom="column">
                  <wp:posOffset>1243965</wp:posOffset>
                </wp:positionH>
                <wp:positionV relativeFrom="paragraph">
                  <wp:posOffset>140335</wp:posOffset>
                </wp:positionV>
                <wp:extent cx="3239770" cy="435610"/>
                <wp:effectExtent l="0" t="0" r="0" b="2540"/>
                <wp:wrapTight wrapText="bothSides">
                  <wp:wrapPolygon edited="0">
                    <wp:start x="0" y="0"/>
                    <wp:lineTo x="0" y="20781"/>
                    <wp:lineTo x="21465" y="20781"/>
                    <wp:lineTo x="21465" y="0"/>
                    <wp:lineTo x="0" y="0"/>
                  </wp:wrapPolygon>
                </wp:wrapTight>
                <wp:docPr id="48" name="Grafik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 name="Grafik 142">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535"/>
                        <a:stretch/>
                      </pic:blipFill>
                      <pic:spPr bwMode="auto">
                        <a:xfrm>
                          <a:off x="0" y="0"/>
                          <a:ext cx="3239770" cy="435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BB51E09" w14:textId="3984C49C" w:rsidR="00F36014" w:rsidRPr="0088272C" w:rsidRDefault="0045785B" w:rsidP="0045785B">
    <w:pPr>
      <w:pStyle w:val="Kopfzeile"/>
      <w:tabs>
        <w:tab w:val="clear" w:pos="4536"/>
        <w:tab w:val="clear" w:pos="9072"/>
        <w:tab w:val="left" w:pos="7408"/>
      </w:tabs>
      <w:rPr>
        <w:vanish/>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923E6"/>
    <w:multiLevelType w:val="hybridMultilevel"/>
    <w:tmpl w:val="17183B66"/>
    <w:lvl w:ilvl="0" w:tplc="66869C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945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85"/>
    <w:rsid w:val="000402A7"/>
    <w:rsid w:val="000404DD"/>
    <w:rsid w:val="00055B1B"/>
    <w:rsid w:val="000848CD"/>
    <w:rsid w:val="00106008"/>
    <w:rsid w:val="00120815"/>
    <w:rsid w:val="00152DBF"/>
    <w:rsid w:val="0019641F"/>
    <w:rsid w:val="00416B61"/>
    <w:rsid w:val="004206C9"/>
    <w:rsid w:val="0045785B"/>
    <w:rsid w:val="00501018"/>
    <w:rsid w:val="0056285C"/>
    <w:rsid w:val="0061563E"/>
    <w:rsid w:val="006663A5"/>
    <w:rsid w:val="00694939"/>
    <w:rsid w:val="006A6B49"/>
    <w:rsid w:val="00716CD2"/>
    <w:rsid w:val="00745005"/>
    <w:rsid w:val="00763BED"/>
    <w:rsid w:val="007C190F"/>
    <w:rsid w:val="007E4E41"/>
    <w:rsid w:val="007E69A6"/>
    <w:rsid w:val="008358A9"/>
    <w:rsid w:val="00853CFC"/>
    <w:rsid w:val="008715AB"/>
    <w:rsid w:val="0088711C"/>
    <w:rsid w:val="0089475F"/>
    <w:rsid w:val="0096006A"/>
    <w:rsid w:val="009F0111"/>
    <w:rsid w:val="00A12085"/>
    <w:rsid w:val="00A24046"/>
    <w:rsid w:val="00AE0DA2"/>
    <w:rsid w:val="00B62D49"/>
    <w:rsid w:val="00BC20B7"/>
    <w:rsid w:val="00BF7C97"/>
    <w:rsid w:val="00C52B7A"/>
    <w:rsid w:val="00D90D8B"/>
    <w:rsid w:val="00E24631"/>
    <w:rsid w:val="00E753CD"/>
    <w:rsid w:val="00EE1F11"/>
    <w:rsid w:val="00F65057"/>
    <w:rsid w:val="00FE0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F5C9"/>
  <w15:chartTrackingRefBased/>
  <w15:docId w15:val="{1F69FA72-AAA3-4437-A39E-82EA62B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2085"/>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120815"/>
    <w:pPr>
      <w:keepNext/>
      <w:keepLines/>
      <w:spacing w:after="0"/>
      <w:outlineLvl w:val="0"/>
    </w:pPr>
    <w:rPr>
      <w:rFonts w:ascii="Arial" w:eastAsia="Times New Roman" w:hAnsi="Arial" w:cs="Arial"/>
      <w:b/>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12085"/>
    <w:pPr>
      <w:tabs>
        <w:tab w:val="center" w:pos="4536"/>
        <w:tab w:val="right" w:pos="9072"/>
      </w:tabs>
    </w:pPr>
  </w:style>
  <w:style w:type="character" w:customStyle="1" w:styleId="KopfzeileZchn">
    <w:name w:val="Kopfzeile Zchn"/>
    <w:basedOn w:val="Absatz-Standardschriftart"/>
    <w:link w:val="Kopfzeile"/>
    <w:rsid w:val="00A12085"/>
    <w:rPr>
      <w:rFonts w:ascii="Calibri" w:eastAsia="Calibri" w:hAnsi="Calibri" w:cs="Times New Roman"/>
    </w:rPr>
  </w:style>
  <w:style w:type="paragraph" w:styleId="Kommentartext">
    <w:name w:val="annotation text"/>
    <w:basedOn w:val="Standard"/>
    <w:link w:val="KommentartextZchn"/>
    <w:unhideWhenUsed/>
    <w:rsid w:val="00A12085"/>
    <w:rPr>
      <w:sz w:val="20"/>
      <w:szCs w:val="20"/>
    </w:rPr>
  </w:style>
  <w:style w:type="character" w:customStyle="1" w:styleId="KommentartextZchn">
    <w:name w:val="Kommentartext Zchn"/>
    <w:basedOn w:val="Absatz-Standardschriftart"/>
    <w:link w:val="Kommentartext"/>
    <w:rsid w:val="00A12085"/>
    <w:rPr>
      <w:rFonts w:ascii="Calibri" w:eastAsia="Calibri" w:hAnsi="Calibri" w:cs="Times New Roman"/>
      <w:sz w:val="20"/>
      <w:szCs w:val="20"/>
    </w:rPr>
  </w:style>
  <w:style w:type="character" w:styleId="Kommentarzeichen">
    <w:name w:val="annotation reference"/>
    <w:uiPriority w:val="99"/>
    <w:unhideWhenUsed/>
    <w:rsid w:val="00A12085"/>
    <w:rPr>
      <w:sz w:val="16"/>
      <w:szCs w:val="16"/>
    </w:rPr>
  </w:style>
  <w:style w:type="paragraph" w:styleId="Sprechblasentext">
    <w:name w:val="Balloon Text"/>
    <w:basedOn w:val="Standard"/>
    <w:link w:val="SprechblasentextZchn"/>
    <w:uiPriority w:val="99"/>
    <w:semiHidden/>
    <w:unhideWhenUsed/>
    <w:rsid w:val="00A120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085"/>
    <w:rPr>
      <w:rFonts w:ascii="Segoe UI" w:eastAsia="Calibri" w:hAnsi="Segoe UI" w:cs="Segoe UI"/>
      <w:sz w:val="18"/>
      <w:szCs w:val="18"/>
    </w:rPr>
  </w:style>
  <w:style w:type="paragraph" w:styleId="Fuzeile">
    <w:name w:val="footer"/>
    <w:basedOn w:val="Standard"/>
    <w:link w:val="FuzeileZchn"/>
    <w:uiPriority w:val="99"/>
    <w:unhideWhenUsed/>
    <w:rsid w:val="00BF7C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7C97"/>
    <w:rPr>
      <w:rFonts w:ascii="Calibri" w:eastAsia="Calibri" w:hAnsi="Calibri" w:cs="Times New Roman"/>
    </w:rPr>
  </w:style>
  <w:style w:type="character" w:customStyle="1" w:styleId="berschrift1Zchn">
    <w:name w:val="Überschrift 1 Zchn"/>
    <w:basedOn w:val="Absatz-Standardschriftart"/>
    <w:link w:val="berschrift1"/>
    <w:uiPriority w:val="9"/>
    <w:rsid w:val="00120815"/>
    <w:rPr>
      <w:rFonts w:ascii="Arial" w:eastAsia="Times New Roman" w:hAnsi="Arial" w:cs="Arial"/>
      <w:b/>
      <w:sz w:val="24"/>
      <w:szCs w:val="24"/>
      <w:lang w:eastAsia="de-DE"/>
    </w:rPr>
  </w:style>
  <w:style w:type="paragraph" w:customStyle="1" w:styleId="berschrift">
    <w:name w:val="Überschrift"/>
    <w:basedOn w:val="Standard"/>
    <w:rsid w:val="00853CFC"/>
    <w:pPr>
      <w:spacing w:before="120" w:after="180" w:line="240" w:lineRule="auto"/>
      <w:jc w:val="both"/>
    </w:pPr>
    <w:rPr>
      <w:rFonts w:ascii="Arial" w:eastAsia="Times New Roman" w:hAnsi="Arial" w:cs="Arial"/>
      <w:b/>
      <w:sz w:val="24"/>
      <w:szCs w:val="24"/>
      <w:lang w:eastAsia="de-DE"/>
    </w:rPr>
  </w:style>
  <w:style w:type="paragraph" w:styleId="Inhaltsverzeichnisberschrift">
    <w:name w:val="TOC Heading"/>
    <w:basedOn w:val="berschrift1"/>
    <w:next w:val="Standard"/>
    <w:uiPriority w:val="39"/>
    <w:unhideWhenUsed/>
    <w:qFormat/>
    <w:rsid w:val="00120815"/>
    <w:pPr>
      <w:spacing w:before="240" w:line="259" w:lineRule="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3339-A758-4A05-A810-AC1F6A87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 3 - Weitervarbeitung und Zweckänderung</vt:lpstr>
    </vt:vector>
  </TitlesOfParts>
  <Company>SDB</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3 - Weitervarbeitung und Zweckänderung</dc:title>
  <dc:subject/>
  <dc:creator>Sächsische Datenschutzbeauftragte</dc:creator>
  <cp:keywords/>
  <dc:description/>
  <cp:lastModifiedBy>Ralph Munder</cp:lastModifiedBy>
  <cp:revision>11</cp:revision>
  <cp:lastPrinted>2022-08-01T10:55:00Z</cp:lastPrinted>
  <dcterms:created xsi:type="dcterms:W3CDTF">2022-07-04T12:50:00Z</dcterms:created>
  <dcterms:modified xsi:type="dcterms:W3CDTF">2022-08-01T11:27:00Z</dcterms:modified>
</cp:coreProperties>
</file>